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356" w:rsidRDefault="00310DBC">
      <w:pPr>
        <w:autoSpaceDE w:val="0"/>
        <w:autoSpaceDN w:val="0"/>
        <w:adjustRightInd w:val="0"/>
        <w:ind w:left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265356" w:rsidRDefault="00265356">
      <w:pPr>
        <w:autoSpaceDE w:val="0"/>
        <w:autoSpaceDN w:val="0"/>
        <w:adjustRightInd w:val="0"/>
        <w:ind w:left="5387"/>
        <w:rPr>
          <w:rFonts w:ascii="Times New Roman" w:hAnsi="Times New Roman" w:cs="Times New Roman"/>
          <w:bCs/>
          <w:sz w:val="28"/>
          <w:szCs w:val="28"/>
        </w:rPr>
      </w:pPr>
    </w:p>
    <w:p w:rsidR="00265356" w:rsidRDefault="00310DBC">
      <w:pPr>
        <w:autoSpaceDE w:val="0"/>
        <w:autoSpaceDN w:val="0"/>
        <w:adjustRightInd w:val="0"/>
        <w:ind w:left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265356" w:rsidRDefault="00265356">
      <w:pPr>
        <w:autoSpaceDE w:val="0"/>
        <w:autoSpaceDN w:val="0"/>
        <w:adjustRightInd w:val="0"/>
        <w:ind w:left="5387"/>
        <w:rPr>
          <w:rFonts w:ascii="Times New Roman" w:hAnsi="Times New Roman" w:cs="Times New Roman"/>
          <w:bCs/>
          <w:sz w:val="28"/>
          <w:szCs w:val="28"/>
        </w:rPr>
      </w:pPr>
    </w:p>
    <w:p w:rsidR="00265356" w:rsidRDefault="00310DBC">
      <w:pPr>
        <w:autoSpaceDE w:val="0"/>
        <w:autoSpaceDN w:val="0"/>
        <w:adjustRightInd w:val="0"/>
        <w:ind w:left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 Правительства </w:t>
      </w:r>
    </w:p>
    <w:p w:rsidR="00265356" w:rsidRDefault="00310DBC">
      <w:pPr>
        <w:autoSpaceDE w:val="0"/>
        <w:autoSpaceDN w:val="0"/>
        <w:adjustRightInd w:val="0"/>
        <w:ind w:left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Кировской области</w:t>
      </w:r>
    </w:p>
    <w:p w:rsidR="00265356" w:rsidRDefault="00310DBC">
      <w:pPr>
        <w:autoSpaceDE w:val="0"/>
        <w:autoSpaceDN w:val="0"/>
        <w:adjustRightInd w:val="0"/>
        <w:spacing w:after="720"/>
        <w:ind w:left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F7FA5">
        <w:rPr>
          <w:rFonts w:ascii="Times New Roman" w:hAnsi="Times New Roman" w:cs="Times New Roman"/>
          <w:bCs/>
          <w:sz w:val="28"/>
          <w:szCs w:val="28"/>
        </w:rPr>
        <w:t>10.01.2022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   № </w:t>
      </w:r>
      <w:r w:rsidR="003F7FA5">
        <w:rPr>
          <w:rFonts w:ascii="Times New Roman" w:hAnsi="Times New Roman" w:cs="Times New Roman"/>
          <w:bCs/>
          <w:sz w:val="28"/>
          <w:szCs w:val="28"/>
        </w:rPr>
        <w:t>1-П</w:t>
      </w:r>
      <w:bookmarkStart w:id="0" w:name="_GoBack"/>
      <w:bookmarkEnd w:id="0"/>
    </w:p>
    <w:p w:rsidR="00265356" w:rsidRDefault="00310D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265356" w:rsidRDefault="00310D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представления документов, подтверждающих</w:t>
      </w:r>
    </w:p>
    <w:p w:rsidR="00265356" w:rsidRDefault="00310D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правомерность применения дифференцированных</w:t>
      </w:r>
    </w:p>
    <w:p w:rsidR="00265356" w:rsidRDefault="00310DB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налоговых ставок по налогу на имущество организаций</w:t>
      </w:r>
    </w:p>
    <w:p w:rsidR="00265356" w:rsidRDefault="00310DBC">
      <w:pPr>
        <w:autoSpaceDE w:val="0"/>
        <w:autoSpaceDN w:val="0"/>
        <w:adjustRightInd w:val="0"/>
        <w:spacing w:before="480" w:after="360"/>
        <w:ind w:firstLine="70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265356" w:rsidRDefault="00310D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Порядок представления документов, подтверждающих правомерность применения дифференцированных налоговых ставок </w:t>
      </w:r>
      <w:r>
        <w:rPr>
          <w:rFonts w:ascii="Times New Roman" w:hAnsi="Times New Roman" w:cs="Times New Roman"/>
          <w:sz w:val="28"/>
          <w:szCs w:val="28"/>
        </w:rPr>
        <w:br/>
        <w:t xml:space="preserve">по налогу на имущество организаций (далее – Порядок), разработан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частью 11 статьи 4, частью 2 статьи 7 Зак</w:t>
      </w:r>
      <w:r>
        <w:rPr>
          <w:rFonts w:ascii="Times New Roman" w:hAnsi="Times New Roman" w:cs="Times New Roman"/>
          <w:sz w:val="28"/>
          <w:szCs w:val="28"/>
        </w:rPr>
        <w:t xml:space="preserve">она Кировской области от 27.07.2016 № 692-ЗО «О налоге на имущество организаций </w:t>
      </w:r>
      <w:r>
        <w:rPr>
          <w:rFonts w:ascii="Times New Roman" w:hAnsi="Times New Roman" w:cs="Times New Roman"/>
          <w:sz w:val="28"/>
          <w:szCs w:val="28"/>
        </w:rPr>
        <w:br/>
        <w:t>в Кировской области» и устанавливает механизм представления документов, подтверждающих правомерность применения дифференцированных налоговых ставок по налогу на имущество орга</w:t>
      </w:r>
      <w:r>
        <w:rPr>
          <w:rFonts w:ascii="Times New Roman" w:hAnsi="Times New Roman" w:cs="Times New Roman"/>
          <w:sz w:val="28"/>
          <w:szCs w:val="28"/>
        </w:rPr>
        <w:t>низаций.</w:t>
      </w:r>
    </w:p>
    <w:p w:rsidR="00265356" w:rsidRDefault="00310D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Действие настоящего Порядка распространяется:</w:t>
      </w:r>
    </w:p>
    <w:p w:rsidR="00265356" w:rsidRDefault="00310D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частных инвесторов, реализующих инвестиционные проекты </w:t>
      </w:r>
      <w:r>
        <w:rPr>
          <w:rFonts w:ascii="Times New Roman" w:hAnsi="Times New Roman" w:cs="Times New Roman"/>
          <w:sz w:val="28"/>
          <w:szCs w:val="28"/>
        </w:rPr>
        <w:br/>
        <w:t>на территории Кировской области, в отношении предназначенных</w:t>
      </w:r>
      <w:r>
        <w:rPr>
          <w:rFonts w:ascii="Times New Roman" w:hAnsi="Times New Roman" w:cs="Times New Roman"/>
          <w:sz w:val="28"/>
          <w:szCs w:val="28"/>
        </w:rPr>
        <w:br/>
        <w:t>для реализации инвестиционного проекта вновь построенных, новых приобретенны</w:t>
      </w:r>
      <w:r>
        <w:rPr>
          <w:rFonts w:ascii="Times New Roman" w:hAnsi="Times New Roman" w:cs="Times New Roman"/>
          <w:sz w:val="28"/>
          <w:szCs w:val="28"/>
        </w:rPr>
        <w:t xml:space="preserve">х, реконструированных, модернизированных, введенных </w:t>
      </w:r>
      <w:r>
        <w:rPr>
          <w:rFonts w:ascii="Times New Roman" w:hAnsi="Times New Roman" w:cs="Times New Roman"/>
          <w:sz w:val="28"/>
          <w:szCs w:val="28"/>
        </w:rPr>
        <w:br/>
        <w:t>в эксплуатацию и принятых к бухгалтерскому учету со дня начала финансирования инвестиционного проекта до начала текущего налогового периода объектов основных средств (далее – частные инвесторы);</w:t>
      </w:r>
    </w:p>
    <w:p w:rsidR="00265356" w:rsidRDefault="00310D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управ</w:t>
      </w:r>
      <w:r>
        <w:rPr>
          <w:rFonts w:ascii="Times New Roman" w:hAnsi="Times New Roman" w:cs="Times New Roman"/>
          <w:sz w:val="28"/>
          <w:szCs w:val="28"/>
        </w:rPr>
        <w:t xml:space="preserve">ляющие компании парковых зон интенсивного развития </w:t>
      </w:r>
      <w:r>
        <w:rPr>
          <w:rFonts w:ascii="Times New Roman" w:hAnsi="Times New Roman" w:cs="Times New Roman"/>
          <w:sz w:val="28"/>
          <w:szCs w:val="28"/>
        </w:rPr>
        <w:br/>
        <w:t>в отношении имущества, используемого для функционирования парковой зоны интенсивного развития (далее – управляющие компании парковых зон);</w:t>
      </w:r>
    </w:p>
    <w:p w:rsidR="00265356" w:rsidRDefault="00310D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резидентов парковых зон интенсивного развития в отношении имущ</w:t>
      </w:r>
      <w:r>
        <w:rPr>
          <w:rFonts w:ascii="Times New Roman" w:hAnsi="Times New Roman" w:cs="Times New Roman"/>
          <w:sz w:val="28"/>
          <w:szCs w:val="28"/>
        </w:rPr>
        <w:t>ества, используемого для ведения деятельности на территории парковой зоны начиная с налогового периода, следующего за годом, в течение которого было подписано соглашение о ведении деятельности на территории парковой зоны (далее – резиденты парковых зон).</w:t>
      </w:r>
    </w:p>
    <w:p w:rsidR="00265356" w:rsidRDefault="00310DBC">
      <w:pPr>
        <w:autoSpaceDE w:val="0"/>
        <w:autoSpaceDN w:val="0"/>
        <w:adjustRightInd w:val="0"/>
        <w:spacing w:before="480" w:after="360"/>
        <w:ind w:left="993" w:hanging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7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 Порядок представления документов, подтверждающих правомерность применения дифференцированных налоговых ставок по налогу на имущество организаций</w:t>
      </w:r>
    </w:p>
    <w:p w:rsidR="00265356" w:rsidRDefault="00310D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правомерности применения дифференцированных налоговых ставок по налогу на имущество организ</w:t>
      </w:r>
      <w:r>
        <w:rPr>
          <w:rFonts w:ascii="Times New Roman" w:hAnsi="Times New Roman" w:cs="Times New Roman"/>
          <w:sz w:val="28"/>
          <w:szCs w:val="28"/>
        </w:rPr>
        <w:t>аций в налоговый орган одновременно с налоговой декларацией по налогу на имущество организаций представляются следующие документы:</w:t>
      </w:r>
    </w:p>
    <w:p w:rsidR="00265356" w:rsidRDefault="00310D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Частными инвесторами:</w:t>
      </w:r>
    </w:p>
    <w:p w:rsidR="00265356" w:rsidRDefault="00310D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инвестиционного соглашения, заключенного по результатам включения инвестиционного проекта в </w:t>
      </w:r>
      <w:r>
        <w:rPr>
          <w:rFonts w:ascii="Times New Roman" w:hAnsi="Times New Roman" w:cs="Times New Roman"/>
          <w:sz w:val="28"/>
          <w:szCs w:val="28"/>
        </w:rPr>
        <w:t>перечень приоритетных инвестиционных проектов Кировской области в соответствии с требованиями Закона Кировской области от 02.07.2010 № 537-ЗО «О регулировании инвестиционной деятельности в Кировской области», заверенная органом исполнительной власти Кировс</w:t>
      </w:r>
      <w:r>
        <w:rPr>
          <w:rFonts w:ascii="Times New Roman" w:hAnsi="Times New Roman" w:cs="Times New Roman"/>
          <w:sz w:val="28"/>
          <w:szCs w:val="28"/>
        </w:rPr>
        <w:t>кой области, заключившим такое инвестиционное соглашение;</w:t>
      </w:r>
    </w:p>
    <w:p w:rsidR="00265356" w:rsidRDefault="00310D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вновь построенных, новых приобретенных, реконструированных, модернизированных, введенных в эксплуатацию объектов основных средств, принятых к бухгалтерскому учету</w:t>
      </w:r>
      <w:r>
        <w:rPr>
          <w:rFonts w:ascii="Times New Roman" w:hAnsi="Times New Roman" w:cs="Times New Roman"/>
          <w:sz w:val="28"/>
          <w:szCs w:val="28"/>
        </w:rPr>
        <w:br/>
        <w:t>и предназначенных для реал</w:t>
      </w:r>
      <w:r>
        <w:rPr>
          <w:rFonts w:ascii="Times New Roman" w:hAnsi="Times New Roman" w:cs="Times New Roman"/>
          <w:sz w:val="28"/>
          <w:szCs w:val="28"/>
        </w:rPr>
        <w:t>изации инвестиционного проекта, согласно приложению № 1;</w:t>
      </w:r>
    </w:p>
    <w:p w:rsidR="00265356" w:rsidRDefault="00310D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справка о размере среднемесячной заработной платы в организации </w:t>
      </w:r>
      <w:r>
        <w:rPr>
          <w:rFonts w:ascii="Times New Roman" w:hAnsi="Times New Roman" w:cs="Times New Roman"/>
          <w:sz w:val="28"/>
          <w:szCs w:val="28"/>
        </w:rPr>
        <w:br/>
        <w:t>согласно приложению № 2;</w:t>
      </w:r>
    </w:p>
    <w:p w:rsidR="00265356" w:rsidRDefault="00310D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об отсутствии просроченной задолженности по выплате заработной платы работникам организации согласно </w:t>
      </w:r>
      <w:r>
        <w:rPr>
          <w:rFonts w:ascii="Times New Roman" w:hAnsi="Times New Roman" w:cs="Times New Roman"/>
          <w:sz w:val="28"/>
          <w:szCs w:val="28"/>
        </w:rPr>
        <w:t>приложению № 3;</w:t>
      </w:r>
    </w:p>
    <w:p w:rsidR="00265356" w:rsidRDefault="00310D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том, что на имущество частного инвестора не обращено взыскание в порядке, установленном законодательством Российской Федерации, согласно приложению № 4;</w:t>
      </w:r>
    </w:p>
    <w:p w:rsidR="00265356" w:rsidRDefault="00310D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реализации инвестиционного проекта согласно приложению № 5.</w:t>
      </w:r>
    </w:p>
    <w:p w:rsidR="00265356" w:rsidRDefault="00310D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2.2.Управ</w:t>
      </w:r>
      <w:r>
        <w:rPr>
          <w:rFonts w:ascii="Times New Roman" w:hAnsi="Times New Roman" w:cs="Times New Roman"/>
          <w:sz w:val="28"/>
          <w:szCs w:val="28"/>
        </w:rPr>
        <w:t>ляющими компаниями парковых зон:</w:t>
      </w:r>
    </w:p>
    <w:p w:rsidR="00265356" w:rsidRDefault="00310D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имущества, используемого для функционирования парковой зоны интенсивного развития, ежегодно утверждаемый Правительством Кировской области;</w:t>
      </w:r>
    </w:p>
    <w:p w:rsidR="00265356" w:rsidRDefault="00310D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намерении применять дифференцированную налоговую ставку по на</w:t>
      </w:r>
      <w:r>
        <w:rPr>
          <w:rFonts w:ascii="Times New Roman" w:hAnsi="Times New Roman" w:cs="Times New Roman"/>
          <w:sz w:val="28"/>
          <w:szCs w:val="28"/>
        </w:rPr>
        <w:t>логу на имущество организаций (далее – уведомление) согласно приложению № 6;</w:t>
      </w:r>
    </w:p>
    <w:p w:rsidR="00265356" w:rsidRDefault="00310D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 размере среднемесячной заработной платы в организации </w:t>
      </w:r>
      <w:r>
        <w:rPr>
          <w:rFonts w:ascii="Times New Roman" w:hAnsi="Times New Roman" w:cs="Times New Roman"/>
          <w:sz w:val="28"/>
          <w:szCs w:val="28"/>
        </w:rPr>
        <w:br/>
        <w:t>согласно приложению № 2;</w:t>
      </w:r>
    </w:p>
    <w:p w:rsidR="00265356" w:rsidRDefault="00310D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 отсутствии просроченной задолженности по выплате заработной платы работникам о</w:t>
      </w:r>
      <w:r>
        <w:rPr>
          <w:rFonts w:ascii="Times New Roman" w:hAnsi="Times New Roman" w:cs="Times New Roman"/>
          <w:sz w:val="28"/>
          <w:szCs w:val="28"/>
        </w:rPr>
        <w:t>рганизации согласно приложению № 3;</w:t>
      </w:r>
    </w:p>
    <w:p w:rsidR="00265356" w:rsidRDefault="00310D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бухгалтерская отчетность организации.</w:t>
      </w:r>
    </w:p>
    <w:p w:rsidR="00265356" w:rsidRDefault="00310D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bookmarkStart w:id="2" w:name="Par12"/>
      <w:bookmarkEnd w:id="2"/>
      <w:r>
        <w:rPr>
          <w:rFonts w:ascii="Times New Roman" w:hAnsi="Times New Roman" w:cs="Times New Roman"/>
          <w:sz w:val="28"/>
          <w:szCs w:val="28"/>
        </w:rPr>
        <w:t>Резидентами парковых зон:</w:t>
      </w:r>
    </w:p>
    <w:p w:rsidR="00265356" w:rsidRDefault="00310D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имущества, используемого для ведения деятельности</w:t>
      </w:r>
      <w:r>
        <w:rPr>
          <w:rFonts w:ascii="Times New Roman" w:hAnsi="Times New Roman" w:cs="Times New Roman"/>
          <w:sz w:val="28"/>
          <w:szCs w:val="28"/>
        </w:rPr>
        <w:br/>
        <w:t>на территории парковой зоны интенсивного развития, ежегодно утверждаемый органом исполнитель</w:t>
      </w:r>
      <w:r>
        <w:rPr>
          <w:rFonts w:ascii="Times New Roman" w:hAnsi="Times New Roman" w:cs="Times New Roman"/>
          <w:sz w:val="28"/>
          <w:szCs w:val="28"/>
        </w:rPr>
        <w:t>ной власти Кировской области – ответственным исполнителем (соисполнителем) мероприятия по созданию</w:t>
      </w:r>
      <w:r>
        <w:rPr>
          <w:rFonts w:ascii="Times New Roman" w:hAnsi="Times New Roman" w:cs="Times New Roman"/>
          <w:sz w:val="28"/>
          <w:szCs w:val="28"/>
        </w:rPr>
        <w:br/>
        <w:t>и функционированию парковой зоны интенсивного развития, включенного</w:t>
      </w:r>
      <w:r>
        <w:rPr>
          <w:rFonts w:ascii="Times New Roman" w:hAnsi="Times New Roman" w:cs="Times New Roman"/>
          <w:sz w:val="28"/>
          <w:szCs w:val="28"/>
        </w:rPr>
        <w:br/>
        <w:t xml:space="preserve"> в соответствующую государственную программу Кировской области;</w:t>
      </w:r>
    </w:p>
    <w:p w:rsidR="00265356" w:rsidRDefault="00310D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согласно прил</w:t>
      </w:r>
      <w:r>
        <w:rPr>
          <w:rFonts w:ascii="Times New Roman" w:hAnsi="Times New Roman" w:cs="Times New Roman"/>
          <w:sz w:val="28"/>
          <w:szCs w:val="28"/>
        </w:rPr>
        <w:t>ожению № 6;</w:t>
      </w:r>
    </w:p>
    <w:p w:rsidR="00265356" w:rsidRDefault="00310D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справка о размере среднемесячной заработной платы в организации </w:t>
      </w:r>
      <w:r>
        <w:rPr>
          <w:rFonts w:ascii="Times New Roman" w:hAnsi="Times New Roman" w:cs="Times New Roman"/>
          <w:sz w:val="28"/>
          <w:szCs w:val="28"/>
        </w:rPr>
        <w:br/>
        <w:t>согласно приложению № 2;</w:t>
      </w:r>
    </w:p>
    <w:p w:rsidR="00265356" w:rsidRDefault="00310D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 отсутствии просроченной задолженности по выплате заработной платы работникам организации согласно приложению № 3;</w:t>
      </w:r>
    </w:p>
    <w:p w:rsidR="00265356" w:rsidRDefault="00310D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бухгалтерская отчетность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265356" w:rsidRDefault="00310DBC">
      <w:pPr>
        <w:autoSpaceDE w:val="0"/>
        <w:autoSpaceDN w:val="0"/>
        <w:adjustRightInd w:val="0"/>
        <w:spacing w:before="7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265356" w:rsidRDefault="00265356">
      <w:pPr>
        <w:pStyle w:val="ConsPlusNonformat"/>
        <w:spacing w:before="600"/>
        <w:rPr>
          <w:rFonts w:ascii="Times New Roman" w:hAnsi="Times New Roman" w:cs="Times New Roman"/>
          <w:sz w:val="28"/>
          <w:szCs w:val="28"/>
        </w:rPr>
      </w:pPr>
    </w:p>
    <w:p w:rsidR="00265356" w:rsidRDefault="00265356">
      <w:pPr>
        <w:pStyle w:val="ConsPlusNonformat"/>
        <w:spacing w:before="600"/>
        <w:rPr>
          <w:rFonts w:ascii="Times New Roman" w:hAnsi="Times New Roman" w:cs="Times New Roman"/>
          <w:sz w:val="28"/>
          <w:szCs w:val="28"/>
        </w:rPr>
      </w:pPr>
    </w:p>
    <w:sectPr w:rsidR="00265356">
      <w:headerReference w:type="default" r:id="rId7"/>
      <w:headerReference w:type="first" r:id="rId8"/>
      <w:pgSz w:w="11905" w:h="16838"/>
      <w:pgMar w:top="1418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DBC" w:rsidRDefault="00310DBC">
      <w:r>
        <w:separator/>
      </w:r>
    </w:p>
  </w:endnote>
  <w:endnote w:type="continuationSeparator" w:id="0">
    <w:p w:rsidR="00310DBC" w:rsidRDefault="0031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DBC" w:rsidRDefault="00310DBC">
      <w:r>
        <w:separator/>
      </w:r>
    </w:p>
  </w:footnote>
  <w:footnote w:type="continuationSeparator" w:id="0">
    <w:p w:rsidR="00310DBC" w:rsidRDefault="00310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23491"/>
      <w:docPartObj>
        <w:docPartGallery w:val="Page Numbers (Top of Page)"/>
        <w:docPartUnique/>
      </w:docPartObj>
    </w:sdtPr>
    <w:sdtEndPr/>
    <w:sdtContent>
      <w:p w:rsidR="00265356" w:rsidRDefault="00310DBC">
        <w:pPr>
          <w:pStyle w:val="a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3F7FA5">
          <w:rPr>
            <w:rFonts w:ascii="Times New Roman" w:hAnsi="Times New Roman" w:cs="Times New Roman"/>
            <w:noProof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265356" w:rsidRDefault="00265356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356" w:rsidRDefault="00265356">
    <w:pPr>
      <w:pStyle w:val="a3"/>
    </w:pPr>
  </w:p>
  <w:p w:rsidR="00265356" w:rsidRDefault="002653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356"/>
    <w:rsid w:val="00265356"/>
    <w:rsid w:val="00310DBC"/>
    <w:rsid w:val="003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E97FC-629F-405E-AEF4-71C60FF6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2B9D7-AA97-40BF-B191-33CFCFAF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422</cp:lastModifiedBy>
  <cp:revision>16</cp:revision>
  <cp:lastPrinted>2021-12-29T12:38:00Z</cp:lastPrinted>
  <dcterms:created xsi:type="dcterms:W3CDTF">2021-11-02T13:02:00Z</dcterms:created>
  <dcterms:modified xsi:type="dcterms:W3CDTF">2022-01-11T05:56:00Z</dcterms:modified>
</cp:coreProperties>
</file>